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716A0" w14:textId="45A5499F" w:rsidR="005213ED" w:rsidRPr="000649EF" w:rsidRDefault="001631DB">
      <w:pPr>
        <w:rPr>
          <w:sz w:val="28"/>
          <w:szCs w:val="28"/>
        </w:rPr>
      </w:pPr>
      <w:r w:rsidRPr="000649EF">
        <w:rPr>
          <w:sz w:val="28"/>
          <w:szCs w:val="28"/>
        </w:rPr>
        <w:t>Sehr geehrte</w:t>
      </w:r>
      <w:r w:rsidR="000B043D">
        <w:rPr>
          <w:sz w:val="28"/>
          <w:szCs w:val="28"/>
        </w:rPr>
        <w:t>……</w:t>
      </w:r>
      <w:proofErr w:type="gramStart"/>
      <w:r w:rsidR="000B043D">
        <w:rPr>
          <w:sz w:val="28"/>
          <w:szCs w:val="28"/>
        </w:rPr>
        <w:t>…….</w:t>
      </w:r>
      <w:proofErr w:type="gramEnd"/>
      <w:r w:rsidR="000B043D">
        <w:rPr>
          <w:sz w:val="28"/>
          <w:szCs w:val="28"/>
        </w:rPr>
        <w:t>.</w:t>
      </w:r>
      <w:r w:rsidR="00F03748" w:rsidRPr="000649EF">
        <w:rPr>
          <w:sz w:val="28"/>
          <w:szCs w:val="28"/>
        </w:rPr>
        <w:t>,</w:t>
      </w:r>
    </w:p>
    <w:p w14:paraId="7E0C8B10" w14:textId="423FD9DA" w:rsidR="001631DB" w:rsidRDefault="001631DB">
      <w:pPr>
        <w:rPr>
          <w:sz w:val="28"/>
          <w:szCs w:val="28"/>
        </w:rPr>
      </w:pPr>
    </w:p>
    <w:p w14:paraId="26954F8C" w14:textId="5A84F368" w:rsidR="001631DB" w:rsidRDefault="001631DB">
      <w:pPr>
        <w:rPr>
          <w:sz w:val="28"/>
          <w:szCs w:val="28"/>
        </w:rPr>
      </w:pPr>
      <w:r>
        <w:rPr>
          <w:sz w:val="28"/>
          <w:szCs w:val="28"/>
        </w:rPr>
        <w:t>Im Folgenden möchte ich Ihnen in Bezug auf die bevorstehenden SARS-CoV-2-Testungen an unseren Schulen einige Fragen stellen, was die entsprechenden sog. Schnelltests betrifft.</w:t>
      </w:r>
    </w:p>
    <w:p w14:paraId="397ACE13" w14:textId="11AA9095" w:rsidR="001631DB" w:rsidRDefault="001631DB" w:rsidP="001631DB">
      <w:pPr>
        <w:pStyle w:val="Listenabsatz"/>
        <w:numPr>
          <w:ilvl w:val="0"/>
          <w:numId w:val="1"/>
        </w:numPr>
        <w:rPr>
          <w:sz w:val="28"/>
          <w:szCs w:val="28"/>
        </w:rPr>
      </w:pPr>
      <w:r>
        <w:rPr>
          <w:sz w:val="28"/>
          <w:szCs w:val="28"/>
        </w:rPr>
        <w:t>Im Beipackzettel besagter Tests, die übrigens weder den Schülern noch den Eltern ausgehändigt werden, steht unter ‚</w:t>
      </w:r>
      <w:r w:rsidRPr="00C42D88">
        <w:rPr>
          <w:b/>
          <w:bCs/>
          <w:sz w:val="28"/>
          <w:szCs w:val="28"/>
        </w:rPr>
        <w:t>Probenanforderungen</w:t>
      </w:r>
      <w:r>
        <w:rPr>
          <w:sz w:val="28"/>
          <w:szCs w:val="28"/>
        </w:rPr>
        <w:t xml:space="preserve">‘ folgendes zu lesen: </w:t>
      </w:r>
      <w:r w:rsidRPr="001631DB">
        <w:rPr>
          <w:i/>
          <w:iCs/>
          <w:color w:val="4472C4" w:themeColor="accent1"/>
          <w:sz w:val="28"/>
          <w:szCs w:val="28"/>
        </w:rPr>
        <w:t>„Achten Sie bei der Entnahme von Proben auf den richtigen Schutz und vermeiden Sie den direkten Kontakt mit der Probe. Im Falle eines versehentlichen Kontakts sollte rechtzeitig eine Desinfektionsbehandlung durchgeführt und die notwendigen Ma</w:t>
      </w:r>
      <w:r w:rsidRPr="001631DB">
        <w:rPr>
          <w:rFonts w:cstheme="minorHAnsi"/>
          <w:i/>
          <w:iCs/>
          <w:color w:val="4472C4" w:themeColor="accent1"/>
          <w:sz w:val="28"/>
          <w:szCs w:val="28"/>
        </w:rPr>
        <w:t>β</w:t>
      </w:r>
      <w:r w:rsidRPr="001631DB">
        <w:rPr>
          <w:i/>
          <w:iCs/>
          <w:color w:val="4472C4" w:themeColor="accent1"/>
          <w:sz w:val="28"/>
          <w:szCs w:val="28"/>
        </w:rPr>
        <w:t>nahmen ergriffen werden.“</w:t>
      </w:r>
      <w:r>
        <w:rPr>
          <w:i/>
          <w:iCs/>
          <w:color w:val="4472C4" w:themeColor="accent1"/>
          <w:sz w:val="28"/>
          <w:szCs w:val="28"/>
        </w:rPr>
        <w:t xml:space="preserve"> </w:t>
      </w:r>
      <w:r>
        <w:rPr>
          <w:color w:val="4472C4" w:themeColor="accent1"/>
          <w:sz w:val="28"/>
          <w:szCs w:val="28"/>
        </w:rPr>
        <w:t xml:space="preserve"> </w:t>
      </w:r>
      <w:r>
        <w:rPr>
          <w:sz w:val="28"/>
          <w:szCs w:val="28"/>
        </w:rPr>
        <w:t xml:space="preserve">Ist dieser Schutz sowohl für die Kinder, </w:t>
      </w:r>
      <w:r w:rsidR="00C42D88">
        <w:rPr>
          <w:sz w:val="28"/>
          <w:szCs w:val="28"/>
        </w:rPr>
        <w:t>wie</w:t>
      </w:r>
      <w:r>
        <w:rPr>
          <w:sz w:val="28"/>
          <w:szCs w:val="28"/>
        </w:rPr>
        <w:t xml:space="preserve"> auch für das Lehrpersonal gewährleistet</w:t>
      </w:r>
      <w:r w:rsidR="00DA2BE5">
        <w:rPr>
          <w:sz w:val="28"/>
          <w:szCs w:val="28"/>
        </w:rPr>
        <w:t xml:space="preserve"> und ist das Lehrpersonal entsprechend informiert und geschult, um die notwendigen Ma</w:t>
      </w:r>
      <w:r w:rsidR="00DA2BE5">
        <w:rPr>
          <w:rFonts w:cstheme="minorHAnsi"/>
          <w:sz w:val="28"/>
          <w:szCs w:val="28"/>
        </w:rPr>
        <w:t>β</w:t>
      </w:r>
      <w:r w:rsidR="00DA2BE5">
        <w:rPr>
          <w:sz w:val="28"/>
          <w:szCs w:val="28"/>
        </w:rPr>
        <w:t>nahmen zu ergreifen?</w:t>
      </w:r>
    </w:p>
    <w:p w14:paraId="58E2666A" w14:textId="517EE834" w:rsidR="00DA2BE5" w:rsidRDefault="00DA2BE5" w:rsidP="001631DB">
      <w:pPr>
        <w:pStyle w:val="Listenabsatz"/>
        <w:numPr>
          <w:ilvl w:val="0"/>
          <w:numId w:val="1"/>
        </w:numPr>
        <w:rPr>
          <w:sz w:val="28"/>
          <w:szCs w:val="28"/>
        </w:rPr>
      </w:pPr>
      <w:r>
        <w:rPr>
          <w:sz w:val="28"/>
          <w:szCs w:val="28"/>
        </w:rPr>
        <w:t>Weiter liest man im Beipackzettel unter ‚</w:t>
      </w:r>
      <w:r w:rsidRPr="00C42D88">
        <w:rPr>
          <w:b/>
          <w:bCs/>
          <w:sz w:val="28"/>
          <w:szCs w:val="28"/>
        </w:rPr>
        <w:t>Einschränkung des Verfahrens</w:t>
      </w:r>
      <w:r>
        <w:rPr>
          <w:sz w:val="28"/>
          <w:szCs w:val="28"/>
        </w:rPr>
        <w:t xml:space="preserve">‘: </w:t>
      </w:r>
      <w:r>
        <w:rPr>
          <w:i/>
          <w:iCs/>
          <w:color w:val="4472C4" w:themeColor="accent1"/>
          <w:sz w:val="28"/>
          <w:szCs w:val="28"/>
        </w:rPr>
        <w:t xml:space="preserve">„Die Testergebnisse dieses Produkts sollten vom Arzt zusammen mit anderen klinischen Informationen umfassend beurteilt werden und sollten nicht als einziges Kriterium angewandt werden.“ </w:t>
      </w:r>
      <w:r>
        <w:rPr>
          <w:sz w:val="28"/>
          <w:szCs w:val="28"/>
        </w:rPr>
        <w:t xml:space="preserve">Wie passt das mit der </w:t>
      </w:r>
      <w:r w:rsidR="00C42D88">
        <w:rPr>
          <w:sz w:val="28"/>
          <w:szCs w:val="28"/>
        </w:rPr>
        <w:t>Vorgehensweise zusammen, dass positiv getestete Kinder umgehend von ihren Freunden und Klassenkameraden getrennt</w:t>
      </w:r>
      <w:r w:rsidR="00725430">
        <w:rPr>
          <w:sz w:val="28"/>
          <w:szCs w:val="28"/>
        </w:rPr>
        <w:t xml:space="preserve"> und </w:t>
      </w:r>
      <w:r w:rsidR="00C42D88">
        <w:rPr>
          <w:sz w:val="28"/>
          <w:szCs w:val="28"/>
        </w:rPr>
        <w:t>von ihren Eltern abgeholt werden sollen und ist Ihnen bewusst, dass durch ein solches Vorgehen Kinder traumatisiert</w:t>
      </w:r>
      <w:r w:rsidR="00725430">
        <w:rPr>
          <w:sz w:val="28"/>
          <w:szCs w:val="28"/>
        </w:rPr>
        <w:t xml:space="preserve">, </w:t>
      </w:r>
      <w:r w:rsidR="00C42D88">
        <w:rPr>
          <w:sz w:val="28"/>
          <w:szCs w:val="28"/>
        </w:rPr>
        <w:t xml:space="preserve">stigmatisiert </w:t>
      </w:r>
      <w:r w:rsidR="00725430">
        <w:rPr>
          <w:sz w:val="28"/>
          <w:szCs w:val="28"/>
        </w:rPr>
        <w:t xml:space="preserve">und ausgeschlossen </w:t>
      </w:r>
      <w:r w:rsidR="00C42D88">
        <w:rPr>
          <w:sz w:val="28"/>
          <w:szCs w:val="28"/>
        </w:rPr>
        <w:t>werden können? Werden die Testergebnisse von einem Arzt zusammen mit anderen klinischen Informationen umfassend beurteilt?</w:t>
      </w:r>
    </w:p>
    <w:p w14:paraId="21E3A6B9" w14:textId="77777777" w:rsidR="001E0365" w:rsidRDefault="00C42D88" w:rsidP="001631DB">
      <w:pPr>
        <w:pStyle w:val="Listenabsatz"/>
        <w:numPr>
          <w:ilvl w:val="0"/>
          <w:numId w:val="1"/>
        </w:numPr>
        <w:rPr>
          <w:sz w:val="28"/>
          <w:szCs w:val="28"/>
        </w:rPr>
      </w:pPr>
      <w:r>
        <w:rPr>
          <w:sz w:val="28"/>
          <w:szCs w:val="28"/>
        </w:rPr>
        <w:t>Unter ‚</w:t>
      </w:r>
      <w:proofErr w:type="spellStart"/>
      <w:r>
        <w:rPr>
          <w:b/>
          <w:bCs/>
          <w:sz w:val="28"/>
          <w:szCs w:val="28"/>
        </w:rPr>
        <w:t>Vorbeugungsma</w:t>
      </w:r>
      <w:proofErr w:type="spellEnd"/>
      <w:r>
        <w:rPr>
          <w:rFonts w:cstheme="minorHAnsi"/>
          <w:b/>
          <w:bCs/>
          <w:sz w:val="28"/>
          <w:szCs w:val="28"/>
        </w:rPr>
        <w:t>β</w:t>
      </w:r>
      <w:r>
        <w:rPr>
          <w:b/>
          <w:bCs/>
          <w:sz w:val="28"/>
          <w:szCs w:val="28"/>
        </w:rPr>
        <w:t>nahmen</w:t>
      </w:r>
      <w:r>
        <w:rPr>
          <w:sz w:val="28"/>
          <w:szCs w:val="28"/>
        </w:rPr>
        <w:t xml:space="preserve">‘ steht dann zu lesen: </w:t>
      </w:r>
      <w:r>
        <w:rPr>
          <w:i/>
          <w:iCs/>
          <w:color w:val="4472C4" w:themeColor="accent1"/>
          <w:sz w:val="28"/>
          <w:szCs w:val="28"/>
        </w:rPr>
        <w:t xml:space="preserve">Der Test ist nur von Fachleuten für eine In-vitro Hilfsdiagnose anzuwenden. </w:t>
      </w:r>
      <w:r w:rsidR="00B65A05">
        <w:rPr>
          <w:sz w:val="28"/>
          <w:szCs w:val="28"/>
        </w:rPr>
        <w:t xml:space="preserve">Ist das Lehrpersonal dementsprechend geschult worden, um bezüglich der Durchführung dieser Tests als Fachpersonal bezeichnet werden zu können? </w:t>
      </w:r>
    </w:p>
    <w:p w14:paraId="54EE663D" w14:textId="27983ADF" w:rsidR="001E0365" w:rsidRDefault="001E0365" w:rsidP="001631DB">
      <w:pPr>
        <w:pStyle w:val="Listenabsatz"/>
        <w:numPr>
          <w:ilvl w:val="0"/>
          <w:numId w:val="1"/>
        </w:numPr>
        <w:rPr>
          <w:sz w:val="28"/>
          <w:szCs w:val="28"/>
        </w:rPr>
      </w:pPr>
      <w:r>
        <w:rPr>
          <w:i/>
          <w:iCs/>
          <w:color w:val="4472C4" w:themeColor="accent1"/>
          <w:sz w:val="28"/>
          <w:szCs w:val="28"/>
        </w:rPr>
        <w:t xml:space="preserve">Die…Luftfeuchtigkeit sollte weniger als 70% sein. </w:t>
      </w:r>
      <w:r w:rsidR="00B65A05">
        <w:rPr>
          <w:sz w:val="28"/>
          <w:szCs w:val="28"/>
        </w:rPr>
        <w:t xml:space="preserve">Wie und wodurch wird garantiert, dass die Testung bei einer Luftfeuchtigkeit von weniger als 70% durchgeführt wird? </w:t>
      </w:r>
    </w:p>
    <w:p w14:paraId="54185C13" w14:textId="120D964F" w:rsidR="00C42D88" w:rsidRPr="00C24AB6" w:rsidRDefault="001E0365" w:rsidP="00C24AB6">
      <w:pPr>
        <w:pStyle w:val="Listenabsatz"/>
        <w:numPr>
          <w:ilvl w:val="0"/>
          <w:numId w:val="1"/>
        </w:numPr>
        <w:rPr>
          <w:rStyle w:val="Hyperlink"/>
          <w:color w:val="auto"/>
          <w:sz w:val="28"/>
          <w:szCs w:val="28"/>
          <w:u w:val="none"/>
        </w:rPr>
      </w:pPr>
      <w:r w:rsidRPr="00C24AB6">
        <w:rPr>
          <w:i/>
          <w:iCs/>
          <w:color w:val="4472C4" w:themeColor="accent1"/>
          <w:sz w:val="28"/>
          <w:szCs w:val="28"/>
        </w:rPr>
        <w:t xml:space="preserve">Tragen Sie bitte beim </w:t>
      </w:r>
      <w:r w:rsidR="00536B76" w:rsidRPr="00C24AB6">
        <w:rPr>
          <w:i/>
          <w:iCs/>
          <w:color w:val="4472C4" w:themeColor="accent1"/>
          <w:sz w:val="28"/>
          <w:szCs w:val="28"/>
        </w:rPr>
        <w:t>T</w:t>
      </w:r>
      <w:r w:rsidRPr="00C24AB6">
        <w:rPr>
          <w:i/>
          <w:iCs/>
          <w:color w:val="4472C4" w:themeColor="accent1"/>
          <w:sz w:val="28"/>
          <w:szCs w:val="28"/>
        </w:rPr>
        <w:t xml:space="preserve">esten Schutzkleidung, klinische Maske, Handschuhe und Schutzbrille.“  </w:t>
      </w:r>
      <w:r w:rsidRPr="00C24AB6">
        <w:rPr>
          <w:sz w:val="28"/>
          <w:szCs w:val="28"/>
        </w:rPr>
        <w:t>Stehen für jeden Schüler, sowie für jede Lehrerin und jeden Lehrer die entsprechende Schutzkleidung, klinische Masken, Handschuhe und Schutzbrille zur Verfügung?</w:t>
      </w:r>
      <w:r w:rsidR="00725430" w:rsidRPr="00C24AB6">
        <w:rPr>
          <w:sz w:val="28"/>
          <w:szCs w:val="28"/>
        </w:rPr>
        <w:t xml:space="preserve"> Diesen </w:t>
      </w:r>
      <w:proofErr w:type="spellStart"/>
      <w:r w:rsidR="00725430" w:rsidRPr="00C24AB6">
        <w:rPr>
          <w:sz w:val="28"/>
          <w:szCs w:val="28"/>
        </w:rPr>
        <w:lastRenderedPageBreak/>
        <w:t>Vorbeugungsma</w:t>
      </w:r>
      <w:proofErr w:type="spellEnd"/>
      <w:r w:rsidR="00725430" w:rsidRPr="00C24AB6">
        <w:rPr>
          <w:rFonts w:cstheme="minorHAnsi"/>
          <w:sz w:val="28"/>
          <w:szCs w:val="28"/>
        </w:rPr>
        <w:t>β</w:t>
      </w:r>
      <w:r w:rsidR="00725430" w:rsidRPr="00C24AB6">
        <w:rPr>
          <w:sz w:val="28"/>
          <w:szCs w:val="28"/>
        </w:rPr>
        <w:t xml:space="preserve">nahmen muss man </w:t>
      </w:r>
      <w:r w:rsidR="00371C33" w:rsidRPr="00C24AB6">
        <w:rPr>
          <w:sz w:val="28"/>
          <w:szCs w:val="28"/>
        </w:rPr>
        <w:t xml:space="preserve">zudem </w:t>
      </w:r>
      <w:r w:rsidR="00725430" w:rsidRPr="00C24AB6">
        <w:rPr>
          <w:sz w:val="28"/>
          <w:szCs w:val="28"/>
        </w:rPr>
        <w:t xml:space="preserve">entnehmen, dass es sich vor allem </w:t>
      </w:r>
      <w:r w:rsidR="00E441F7" w:rsidRPr="00C24AB6">
        <w:rPr>
          <w:sz w:val="28"/>
          <w:szCs w:val="28"/>
        </w:rPr>
        <w:t xml:space="preserve">wohl </w:t>
      </w:r>
      <w:r w:rsidR="00725430" w:rsidRPr="00C24AB6">
        <w:rPr>
          <w:sz w:val="28"/>
          <w:szCs w:val="28"/>
        </w:rPr>
        <w:t xml:space="preserve">bei der Pufferlösung um eine gefährliche Substanz handelt, womit nun Grundschulkinder hantieren sollen. Handelt es sich um die gleiche Substanz wie bei den Tests an Hamburger Schulen, die aufgrund ihrer Gefährlichkeit v.a. für die Augen dort verboten wurden? </w:t>
      </w:r>
      <w:hyperlink r:id="rId5" w:history="1">
        <w:r w:rsidR="005A1100" w:rsidRPr="00C24AB6">
          <w:rPr>
            <w:rStyle w:val="Hyperlink"/>
            <w:sz w:val="28"/>
            <w:szCs w:val="28"/>
          </w:rPr>
          <w:t>https://www.welt.de/regionales/hamburg/article230552637/Schnelltest-in-Hamburg-Behoerde-setzt-Tests-wegen-Chemikalie-nicht-mehr-ein.html</w:t>
        </w:r>
      </w:hyperlink>
      <w:r w:rsidR="005A1100" w:rsidRPr="00E678F4">
        <w:rPr>
          <w:rStyle w:val="Hyperlink"/>
        </w:rPr>
        <w:t xml:space="preserve"> </w:t>
      </w:r>
    </w:p>
    <w:p w14:paraId="51021030" w14:textId="2AD13D8F" w:rsidR="00392E22" w:rsidRDefault="00392E22" w:rsidP="001631DB">
      <w:pPr>
        <w:pStyle w:val="Listenabsatz"/>
        <w:numPr>
          <w:ilvl w:val="0"/>
          <w:numId w:val="1"/>
        </w:numPr>
        <w:rPr>
          <w:sz w:val="28"/>
          <w:szCs w:val="28"/>
        </w:rPr>
      </w:pPr>
      <w:r>
        <w:rPr>
          <w:sz w:val="28"/>
          <w:szCs w:val="28"/>
        </w:rPr>
        <w:t>In Bezug auf die Genauigkeit der nun an unseren Schulen zum Einsatz kommenden sog. Schnelltests ergibt sich die Frage der Sinnhaftigkeit, wenn man die im Beipackzettel angegebene Sensitivität/Spezifität berücksichtigt, in Kombination mit dem entsprechenden Merkblatt de</w:t>
      </w:r>
      <w:r w:rsidR="006D5D47">
        <w:rPr>
          <w:sz w:val="28"/>
          <w:szCs w:val="28"/>
        </w:rPr>
        <w:t>s</w:t>
      </w:r>
      <w:r>
        <w:rPr>
          <w:sz w:val="28"/>
          <w:szCs w:val="28"/>
        </w:rPr>
        <w:t xml:space="preserve"> Robert Koch-Instituts, sowie der aktuell i</w:t>
      </w:r>
      <w:r w:rsidR="0086178C">
        <w:rPr>
          <w:sz w:val="28"/>
          <w:szCs w:val="28"/>
        </w:rPr>
        <w:t xml:space="preserve">n </w:t>
      </w:r>
      <w:r>
        <w:rPr>
          <w:sz w:val="28"/>
          <w:szCs w:val="28"/>
        </w:rPr>
        <w:t>Luxemburg geltende sog. Inzidenz.</w:t>
      </w:r>
    </w:p>
    <w:p w14:paraId="5F12F88C" w14:textId="1FBB876F" w:rsidR="003F5F51" w:rsidRPr="003F5F51" w:rsidRDefault="003F5F51" w:rsidP="003F5F51">
      <w:pPr>
        <w:ind w:left="360"/>
        <w:rPr>
          <w:sz w:val="16"/>
          <w:szCs w:val="16"/>
        </w:rPr>
      </w:pPr>
    </w:p>
    <w:p w14:paraId="67F44C24" w14:textId="77777777" w:rsidR="003F5F51" w:rsidRDefault="003F5F51" w:rsidP="003F5F51">
      <w:pPr>
        <w:ind w:left="709"/>
        <w:rPr>
          <w:sz w:val="28"/>
          <w:szCs w:val="28"/>
        </w:rPr>
      </w:pPr>
      <w:r>
        <w:rPr>
          <w:sz w:val="28"/>
          <w:szCs w:val="28"/>
        </w:rPr>
        <w:t>Wird trotz dieser alarmierenden, bzw. ernüchternden Zahlen und Erkenntnisse die geplante Teststrategie von Ihnen gebilligt und umgesetzt, oder gedenken Sie, zum Wohle unserer Kinder, das Ganze zu überdenken, ggfs. mit den zuständigen Behörden entsprechende Rücksprache zu halten und den Testungen an unseren Schulen bis zu einer Klärung vorangegangener Fragen ein Moratorium zu erteilen?</w:t>
      </w:r>
    </w:p>
    <w:p w14:paraId="2219DD9E" w14:textId="77777777" w:rsidR="003F5F51" w:rsidRDefault="003F5F51" w:rsidP="003F5F51">
      <w:pPr>
        <w:ind w:left="709"/>
        <w:rPr>
          <w:sz w:val="28"/>
          <w:szCs w:val="28"/>
        </w:rPr>
      </w:pPr>
    </w:p>
    <w:p w14:paraId="5557B663" w14:textId="77777777" w:rsidR="003F5F51" w:rsidRDefault="003F5F51" w:rsidP="003F5F51">
      <w:pPr>
        <w:ind w:left="709"/>
        <w:rPr>
          <w:sz w:val="28"/>
          <w:szCs w:val="28"/>
        </w:rPr>
      </w:pPr>
      <w:r>
        <w:rPr>
          <w:sz w:val="28"/>
          <w:szCs w:val="28"/>
        </w:rPr>
        <w:t>Vielen Dank für eine zeitnahe Stellungnahme Ihrerseits!</w:t>
      </w:r>
    </w:p>
    <w:p w14:paraId="20FCD274" w14:textId="77777777" w:rsidR="003F5F51" w:rsidRDefault="003F5F51" w:rsidP="003F5F51">
      <w:pPr>
        <w:ind w:left="709"/>
        <w:rPr>
          <w:sz w:val="28"/>
          <w:szCs w:val="28"/>
        </w:rPr>
      </w:pPr>
    </w:p>
    <w:p w14:paraId="1E22617E" w14:textId="77777777" w:rsidR="003F5F51" w:rsidRDefault="003F5F51" w:rsidP="003F5F51">
      <w:pPr>
        <w:ind w:left="709"/>
        <w:rPr>
          <w:sz w:val="28"/>
          <w:szCs w:val="28"/>
        </w:rPr>
      </w:pPr>
      <w:r>
        <w:rPr>
          <w:sz w:val="28"/>
          <w:szCs w:val="28"/>
        </w:rPr>
        <w:t xml:space="preserve">Mit besten </w:t>
      </w:r>
      <w:proofErr w:type="spellStart"/>
      <w:r>
        <w:rPr>
          <w:sz w:val="28"/>
          <w:szCs w:val="28"/>
        </w:rPr>
        <w:t>Grü</w:t>
      </w:r>
      <w:proofErr w:type="spellEnd"/>
      <w:r>
        <w:rPr>
          <w:rFonts w:cstheme="minorHAnsi"/>
          <w:sz w:val="28"/>
          <w:szCs w:val="28"/>
        </w:rPr>
        <w:t>β</w:t>
      </w:r>
      <w:r>
        <w:rPr>
          <w:sz w:val="28"/>
          <w:szCs w:val="28"/>
        </w:rPr>
        <w:t>en,</w:t>
      </w:r>
    </w:p>
    <w:p w14:paraId="2802DED7" w14:textId="77777777" w:rsidR="003F5F51" w:rsidRDefault="003F5F51" w:rsidP="003F5F51">
      <w:pPr>
        <w:ind w:left="709"/>
        <w:rPr>
          <w:sz w:val="28"/>
          <w:szCs w:val="28"/>
        </w:rPr>
      </w:pPr>
    </w:p>
    <w:p w14:paraId="112B9D33" w14:textId="4DDEF8B6" w:rsidR="003F5F51" w:rsidRDefault="003F5F51" w:rsidP="003F5F51">
      <w:pPr>
        <w:ind w:left="709"/>
        <w:rPr>
          <w:sz w:val="28"/>
          <w:szCs w:val="28"/>
        </w:rPr>
      </w:pPr>
      <w:r>
        <w:rPr>
          <w:sz w:val="28"/>
          <w:szCs w:val="28"/>
        </w:rPr>
        <w:t>………… ……</w:t>
      </w:r>
      <w:proofErr w:type="gramStart"/>
      <w:r>
        <w:rPr>
          <w:sz w:val="28"/>
          <w:szCs w:val="28"/>
        </w:rPr>
        <w:t>…….</w:t>
      </w:r>
      <w:proofErr w:type="gramEnd"/>
      <w:r>
        <w:rPr>
          <w:sz w:val="28"/>
          <w:szCs w:val="28"/>
        </w:rPr>
        <w:t>, am 23.04.2021</w:t>
      </w:r>
    </w:p>
    <w:p w14:paraId="7DF83F39" w14:textId="77777777" w:rsidR="003F5F51" w:rsidRDefault="003F5F51">
      <w:pPr>
        <w:rPr>
          <w:sz w:val="28"/>
          <w:szCs w:val="28"/>
        </w:rPr>
      </w:pPr>
      <w:r>
        <w:rPr>
          <w:sz w:val="28"/>
          <w:szCs w:val="28"/>
        </w:rPr>
        <w:br w:type="page"/>
      </w:r>
    </w:p>
    <w:p w14:paraId="427CEEB9" w14:textId="4D70B03C" w:rsidR="003F5F51" w:rsidRDefault="003F5F51" w:rsidP="003F5F51">
      <w:pPr>
        <w:ind w:left="709"/>
        <w:rPr>
          <w:sz w:val="28"/>
          <w:szCs w:val="28"/>
          <w:u w:val="single"/>
        </w:rPr>
      </w:pPr>
      <w:r w:rsidRPr="003F5F51">
        <w:rPr>
          <w:sz w:val="28"/>
          <w:szCs w:val="28"/>
          <w:u w:val="single"/>
        </w:rPr>
        <w:lastRenderedPageBreak/>
        <w:t>Anhang</w:t>
      </w:r>
    </w:p>
    <w:p w14:paraId="086BF71A" w14:textId="77777777" w:rsidR="0041513F" w:rsidRDefault="003F5F51">
      <w:pPr>
        <w:rPr>
          <w:sz w:val="28"/>
          <w:szCs w:val="28"/>
          <w:u w:val="single"/>
        </w:rPr>
      </w:pPr>
      <w:r>
        <w:rPr>
          <w:noProof/>
          <w:sz w:val="28"/>
          <w:szCs w:val="28"/>
          <w:u w:val="single"/>
        </w:rPr>
        <w:drawing>
          <wp:inline distT="0" distB="0" distL="0" distR="0" wp14:anchorId="77501A82" wp14:editId="1EE45F62">
            <wp:extent cx="5760720" cy="5183505"/>
            <wp:effectExtent l="0" t="0" r="0" b="0"/>
            <wp:docPr id="6" name="Grafik 6"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Zeitun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183505"/>
                    </a:xfrm>
                    <a:prstGeom prst="rect">
                      <a:avLst/>
                    </a:prstGeom>
                  </pic:spPr>
                </pic:pic>
              </a:graphicData>
            </a:graphic>
          </wp:inline>
        </w:drawing>
      </w:r>
    </w:p>
    <w:p w14:paraId="000D0BC0" w14:textId="77777777" w:rsidR="0041513F" w:rsidRDefault="0041513F">
      <w:pPr>
        <w:rPr>
          <w:sz w:val="28"/>
          <w:szCs w:val="28"/>
          <w:u w:val="single"/>
        </w:rPr>
      </w:pPr>
    </w:p>
    <w:p w14:paraId="039C007A" w14:textId="77777777" w:rsidR="0041513F" w:rsidRPr="0041513F" w:rsidRDefault="0041513F" w:rsidP="0041513F">
      <w:pPr>
        <w:rPr>
          <w:sz w:val="28"/>
          <w:szCs w:val="28"/>
        </w:rPr>
      </w:pPr>
      <w:r w:rsidRPr="0041513F">
        <w:rPr>
          <w:sz w:val="28"/>
          <w:szCs w:val="28"/>
        </w:rPr>
        <w:t xml:space="preserve">Anwalt Reiner </w:t>
      </w:r>
      <w:proofErr w:type="spellStart"/>
      <w:r w:rsidRPr="0041513F">
        <w:rPr>
          <w:sz w:val="28"/>
          <w:szCs w:val="28"/>
        </w:rPr>
        <w:t>Fuellmich</w:t>
      </w:r>
      <w:proofErr w:type="spellEnd"/>
      <w:r w:rsidRPr="0041513F">
        <w:rPr>
          <w:sz w:val="28"/>
          <w:szCs w:val="28"/>
        </w:rPr>
        <w:t xml:space="preserve"> bei Bittel TV: "Schnelltests in Schulen sind super gefährlich wegen der hochgefährlichen Chemikalien, die sie enthalten und sind ausdrücklich NICHT für den Heimgebrauch zu verwenden. Die Beipackzettel werden gezielt ausgetauscht oder weggelassen. Jeder, der sich dran beteiligt ist dran wegen Körperverletzung, dies hat auch der Familienrichter H.C. </w:t>
      </w:r>
      <w:proofErr w:type="spellStart"/>
      <w:r w:rsidRPr="0041513F">
        <w:rPr>
          <w:sz w:val="28"/>
          <w:szCs w:val="28"/>
        </w:rPr>
        <w:t>Prestien</w:t>
      </w:r>
      <w:proofErr w:type="spellEnd"/>
      <w:r w:rsidRPr="0041513F">
        <w:rPr>
          <w:sz w:val="28"/>
          <w:szCs w:val="28"/>
        </w:rPr>
        <w:t xml:space="preserve"> schon zweimal im Corona Ausschuss (44 &amp; 48) bestätigt. ... "</w:t>
      </w:r>
    </w:p>
    <w:p w14:paraId="12CB02FE" w14:textId="5C2EEB78" w:rsidR="0041513F" w:rsidRPr="0041513F" w:rsidRDefault="0041513F" w:rsidP="0041513F">
      <w:pPr>
        <w:rPr>
          <w:sz w:val="28"/>
          <w:szCs w:val="28"/>
        </w:rPr>
      </w:pPr>
      <w:r w:rsidRPr="0041513F">
        <w:rPr>
          <w:sz w:val="28"/>
          <w:szCs w:val="28"/>
        </w:rPr>
        <w:t>Dieser Beitrag</w:t>
      </w:r>
      <w:r>
        <w:rPr>
          <w:sz w:val="28"/>
          <w:szCs w:val="28"/>
        </w:rPr>
        <w:t xml:space="preserve"> hier:</w:t>
      </w:r>
    </w:p>
    <w:p w14:paraId="113E865E" w14:textId="6C4D684F" w:rsidR="0041513F" w:rsidRPr="0041513F" w:rsidRDefault="006A022D" w:rsidP="0041513F">
      <w:pPr>
        <w:rPr>
          <w:sz w:val="28"/>
          <w:szCs w:val="28"/>
        </w:rPr>
      </w:pPr>
      <w:hyperlink r:id="rId7" w:history="1">
        <w:r w:rsidR="0041513F" w:rsidRPr="0041513F">
          <w:rPr>
            <w:rStyle w:val="Hyperlink"/>
            <w:sz w:val="28"/>
            <w:szCs w:val="28"/>
          </w:rPr>
          <w:t>https://streamable.com/de4r30</w:t>
        </w:r>
      </w:hyperlink>
    </w:p>
    <w:p w14:paraId="26B5918D" w14:textId="77777777" w:rsidR="0041513F" w:rsidRPr="0041513F" w:rsidRDefault="0041513F" w:rsidP="0041513F">
      <w:pPr>
        <w:rPr>
          <w:sz w:val="28"/>
          <w:szCs w:val="28"/>
        </w:rPr>
      </w:pPr>
      <w:r w:rsidRPr="0041513F">
        <w:rPr>
          <w:sz w:val="28"/>
          <w:szCs w:val="28"/>
        </w:rPr>
        <w:t xml:space="preserve">Die 2 Beiträge vom Familienrichter H.C. </w:t>
      </w:r>
      <w:proofErr w:type="spellStart"/>
      <w:r w:rsidRPr="0041513F">
        <w:rPr>
          <w:sz w:val="28"/>
          <w:szCs w:val="28"/>
        </w:rPr>
        <w:t>Prestien</w:t>
      </w:r>
      <w:proofErr w:type="spellEnd"/>
      <w:r w:rsidRPr="0041513F">
        <w:rPr>
          <w:sz w:val="28"/>
          <w:szCs w:val="28"/>
        </w:rPr>
        <w:t xml:space="preserve"> "Lehrer sind haftbar, wenn sie das mitmachen" (Corona Ausschuss 44 &amp; 48), hier:</w:t>
      </w:r>
    </w:p>
    <w:p w14:paraId="7725BCFE" w14:textId="3BF2373F" w:rsidR="003F5F51" w:rsidRDefault="006A022D">
      <w:pPr>
        <w:rPr>
          <w:sz w:val="28"/>
          <w:szCs w:val="28"/>
          <w:u w:val="single"/>
        </w:rPr>
      </w:pPr>
      <w:hyperlink r:id="rId8" w:history="1">
        <w:r w:rsidR="0041513F" w:rsidRPr="0041513F">
          <w:rPr>
            <w:rStyle w:val="Hyperlink"/>
            <w:sz w:val="28"/>
            <w:szCs w:val="28"/>
          </w:rPr>
          <w:t>https://streamable.com/jslh8c</w:t>
        </w:r>
      </w:hyperlink>
    </w:p>
    <w:p w14:paraId="6BD45FEB" w14:textId="77777777" w:rsidR="003F5F51" w:rsidRPr="003F5F51" w:rsidRDefault="003F5F51" w:rsidP="003F5F51">
      <w:pPr>
        <w:ind w:left="709"/>
        <w:rPr>
          <w:sz w:val="28"/>
          <w:szCs w:val="28"/>
          <w:u w:val="single"/>
        </w:rPr>
      </w:pPr>
    </w:p>
    <w:p w14:paraId="7847722E" w14:textId="77777777" w:rsidR="003F5F51" w:rsidRPr="003F5F51" w:rsidRDefault="003F5F51" w:rsidP="003F5F51">
      <w:pPr>
        <w:ind w:left="360"/>
        <w:rPr>
          <w:sz w:val="28"/>
          <w:szCs w:val="28"/>
        </w:rPr>
      </w:pPr>
    </w:p>
    <w:p w14:paraId="5E9FE8E7" w14:textId="31589E8D" w:rsidR="00392E22" w:rsidRDefault="00392E22" w:rsidP="00392E22">
      <w:pPr>
        <w:ind w:left="360"/>
        <w:rPr>
          <w:sz w:val="28"/>
          <w:szCs w:val="28"/>
        </w:rPr>
      </w:pPr>
    </w:p>
    <w:p w14:paraId="68ECBE46" w14:textId="3162FAEB" w:rsidR="00DF4588" w:rsidRDefault="00DF4588" w:rsidP="00392E22">
      <w:pPr>
        <w:ind w:left="360"/>
        <w:rPr>
          <w:sz w:val="28"/>
          <w:szCs w:val="28"/>
        </w:rPr>
      </w:pPr>
      <w:r>
        <w:rPr>
          <w:noProof/>
        </w:rPr>
        <w:drawing>
          <wp:inline distT="0" distB="0" distL="0" distR="0" wp14:anchorId="65D039B5" wp14:editId="0042BE2F">
            <wp:extent cx="5534025" cy="78295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4025" cy="7829550"/>
                    </a:xfrm>
                    <a:prstGeom prst="rect">
                      <a:avLst/>
                    </a:prstGeom>
                  </pic:spPr>
                </pic:pic>
              </a:graphicData>
            </a:graphic>
          </wp:inline>
        </w:drawing>
      </w:r>
    </w:p>
    <w:p w14:paraId="3D40D80C" w14:textId="7BAD138E" w:rsidR="00364B01" w:rsidRDefault="00364B01" w:rsidP="00392E22">
      <w:pPr>
        <w:ind w:left="360"/>
        <w:rPr>
          <w:sz w:val="28"/>
          <w:szCs w:val="28"/>
        </w:rPr>
      </w:pPr>
    </w:p>
    <w:p w14:paraId="19B3E37B" w14:textId="3FC1A1C8" w:rsidR="00DF4588" w:rsidRDefault="00DF4588" w:rsidP="00392E22">
      <w:pPr>
        <w:ind w:left="360"/>
        <w:rPr>
          <w:sz w:val="28"/>
          <w:szCs w:val="28"/>
        </w:rPr>
      </w:pPr>
      <w:r>
        <w:rPr>
          <w:noProof/>
        </w:rPr>
        <w:lastRenderedPageBreak/>
        <w:drawing>
          <wp:inline distT="0" distB="0" distL="0" distR="0" wp14:anchorId="7D96CED2" wp14:editId="1D8952B1">
            <wp:extent cx="5581650" cy="7915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7915275"/>
                    </a:xfrm>
                    <a:prstGeom prst="rect">
                      <a:avLst/>
                    </a:prstGeom>
                  </pic:spPr>
                </pic:pic>
              </a:graphicData>
            </a:graphic>
          </wp:inline>
        </w:drawing>
      </w:r>
    </w:p>
    <w:p w14:paraId="424ED129" w14:textId="51B53C02" w:rsidR="00A52479" w:rsidRDefault="006A022D" w:rsidP="00392E22">
      <w:pPr>
        <w:ind w:left="360"/>
        <w:rPr>
          <w:sz w:val="28"/>
          <w:szCs w:val="28"/>
        </w:rPr>
      </w:pPr>
      <w:hyperlink r:id="rId11" w:history="1">
        <w:r w:rsidR="00E678F4" w:rsidRPr="008873E4">
          <w:rPr>
            <w:rStyle w:val="Hyperlink"/>
            <w:sz w:val="28"/>
            <w:szCs w:val="28"/>
          </w:rPr>
          <w:t>https://www.rki.de/DE/Content/InfAZ/N/Neuartiges_Coronavirus/Infografik_Antigentest_Tab.html</w:t>
        </w:r>
      </w:hyperlink>
    </w:p>
    <w:p w14:paraId="02685E1C" w14:textId="05EC101F" w:rsidR="00DF4588" w:rsidRDefault="00DF4588" w:rsidP="00392E22">
      <w:pPr>
        <w:ind w:left="360"/>
        <w:rPr>
          <w:sz w:val="28"/>
          <w:szCs w:val="28"/>
        </w:rPr>
      </w:pPr>
      <w:r>
        <w:rPr>
          <w:noProof/>
        </w:rPr>
        <w:lastRenderedPageBreak/>
        <w:drawing>
          <wp:inline distT="0" distB="0" distL="0" distR="0" wp14:anchorId="79FAB97A" wp14:editId="70E34DAF">
            <wp:extent cx="5760720" cy="4387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87850"/>
                    </a:xfrm>
                    <a:prstGeom prst="rect">
                      <a:avLst/>
                    </a:prstGeom>
                  </pic:spPr>
                </pic:pic>
              </a:graphicData>
            </a:graphic>
          </wp:inline>
        </w:drawing>
      </w:r>
    </w:p>
    <w:p w14:paraId="4EBCC92C" w14:textId="5E258616" w:rsidR="00A52479" w:rsidRPr="0086178C" w:rsidRDefault="005260EF" w:rsidP="00A52479">
      <w:pPr>
        <w:spacing w:after="0"/>
        <w:ind w:left="357"/>
        <w:rPr>
          <w:i/>
          <w:iCs/>
          <w:sz w:val="28"/>
          <w:szCs w:val="28"/>
        </w:rPr>
      </w:pPr>
      <w:r>
        <w:rPr>
          <w:i/>
          <w:iCs/>
          <w:sz w:val="28"/>
          <w:szCs w:val="28"/>
        </w:rPr>
        <w:t>Ein Rechenbeispiel</w:t>
      </w:r>
      <w:r w:rsidR="00A52479" w:rsidRPr="0086178C">
        <w:rPr>
          <w:i/>
          <w:iCs/>
          <w:sz w:val="28"/>
          <w:szCs w:val="28"/>
        </w:rPr>
        <w:t xml:space="preserve"> anhand des Beipackzettels vom Schnelltest:</w:t>
      </w:r>
    </w:p>
    <w:p w14:paraId="33E118B2" w14:textId="18714591" w:rsidR="00DF4588" w:rsidRPr="0086178C" w:rsidRDefault="00A52479" w:rsidP="00A52479">
      <w:pPr>
        <w:spacing w:after="0"/>
        <w:ind w:left="357"/>
        <w:rPr>
          <w:i/>
          <w:iCs/>
          <w:sz w:val="28"/>
          <w:szCs w:val="28"/>
        </w:rPr>
      </w:pPr>
      <w:r w:rsidRPr="0086178C">
        <w:rPr>
          <w:i/>
          <w:iCs/>
          <w:sz w:val="28"/>
          <w:szCs w:val="28"/>
        </w:rPr>
        <w:t>Sensitivität (</w:t>
      </w:r>
      <w:r w:rsidR="0086178C" w:rsidRPr="0086178C">
        <w:rPr>
          <w:i/>
          <w:iCs/>
          <w:sz w:val="28"/>
          <w:szCs w:val="28"/>
        </w:rPr>
        <w:t>Kranke werden als krank erkannt</w:t>
      </w:r>
      <w:r w:rsidRPr="0086178C">
        <w:rPr>
          <w:i/>
          <w:iCs/>
          <w:sz w:val="28"/>
          <w:szCs w:val="28"/>
        </w:rPr>
        <w:t>): 92%</w:t>
      </w:r>
    </w:p>
    <w:p w14:paraId="00D240D4" w14:textId="4C86994D" w:rsidR="00A52479" w:rsidRPr="0086178C" w:rsidRDefault="00A52479" w:rsidP="00A52479">
      <w:pPr>
        <w:spacing w:after="0"/>
        <w:ind w:left="357"/>
        <w:rPr>
          <w:i/>
          <w:iCs/>
          <w:sz w:val="28"/>
          <w:szCs w:val="28"/>
        </w:rPr>
      </w:pPr>
      <w:r w:rsidRPr="0086178C">
        <w:rPr>
          <w:i/>
          <w:iCs/>
          <w:sz w:val="28"/>
          <w:szCs w:val="28"/>
        </w:rPr>
        <w:t>Spezifität (</w:t>
      </w:r>
      <w:r w:rsidR="0086178C" w:rsidRPr="0086178C">
        <w:rPr>
          <w:i/>
          <w:iCs/>
          <w:sz w:val="28"/>
          <w:szCs w:val="28"/>
        </w:rPr>
        <w:t>Gesunde werden als gesund erkannt</w:t>
      </w:r>
      <w:r w:rsidR="0086178C">
        <w:rPr>
          <w:i/>
          <w:iCs/>
          <w:sz w:val="28"/>
          <w:szCs w:val="28"/>
        </w:rPr>
        <w:t>)</w:t>
      </w:r>
      <w:r w:rsidRPr="0086178C">
        <w:rPr>
          <w:i/>
          <w:iCs/>
          <w:sz w:val="28"/>
          <w:szCs w:val="28"/>
        </w:rPr>
        <w:t>: 99,26%</w:t>
      </w:r>
    </w:p>
    <w:p w14:paraId="138CC3F4" w14:textId="4779C518" w:rsidR="00A52479" w:rsidRPr="0086178C" w:rsidRDefault="00A52479" w:rsidP="00392E22">
      <w:pPr>
        <w:ind w:left="360"/>
        <w:rPr>
          <w:i/>
          <w:iCs/>
          <w:sz w:val="28"/>
          <w:szCs w:val="28"/>
        </w:rPr>
      </w:pPr>
      <w:r w:rsidRPr="0086178C">
        <w:rPr>
          <w:i/>
          <w:iCs/>
          <w:sz w:val="28"/>
          <w:szCs w:val="28"/>
        </w:rPr>
        <w:t xml:space="preserve">Bei 10.000 Getesteten und der aktuellen Inzidenz </w:t>
      </w:r>
      <w:r w:rsidR="005260EF">
        <w:rPr>
          <w:i/>
          <w:iCs/>
          <w:sz w:val="28"/>
          <w:szCs w:val="28"/>
        </w:rPr>
        <w:t xml:space="preserve">in Luxemburg </w:t>
      </w:r>
      <w:r w:rsidRPr="0086178C">
        <w:rPr>
          <w:i/>
          <w:iCs/>
          <w:sz w:val="28"/>
          <w:szCs w:val="28"/>
        </w:rPr>
        <w:t>von +-200</w:t>
      </w:r>
      <w:proofErr w:type="gramStart"/>
      <w:r w:rsidR="005B35BE" w:rsidRPr="0086178C">
        <w:rPr>
          <w:i/>
          <w:iCs/>
          <w:sz w:val="28"/>
          <w:szCs w:val="28"/>
        </w:rPr>
        <w:t xml:space="preserve"> </w:t>
      </w:r>
      <w:r w:rsidR="005260EF">
        <w:rPr>
          <w:i/>
          <w:iCs/>
          <w:sz w:val="28"/>
          <w:szCs w:val="28"/>
        </w:rPr>
        <w:t xml:space="preserve">  </w:t>
      </w:r>
      <w:r w:rsidR="005B35BE" w:rsidRPr="0086178C">
        <w:rPr>
          <w:i/>
          <w:iCs/>
          <w:sz w:val="28"/>
          <w:szCs w:val="28"/>
        </w:rPr>
        <w:t>(</w:t>
      </w:r>
      <w:proofErr w:type="gramEnd"/>
      <w:r w:rsidR="005B35BE" w:rsidRPr="0086178C">
        <w:rPr>
          <w:i/>
          <w:iCs/>
          <w:sz w:val="28"/>
          <w:szCs w:val="28"/>
        </w:rPr>
        <w:t>= 200 Erkrankte auf 100.000)</w:t>
      </w:r>
      <w:r w:rsidRPr="0086178C">
        <w:rPr>
          <w:i/>
          <w:iCs/>
          <w:sz w:val="28"/>
          <w:szCs w:val="28"/>
        </w:rPr>
        <w:t xml:space="preserve"> gibt es </w:t>
      </w:r>
      <w:r w:rsidR="005B35BE" w:rsidRPr="0086178C">
        <w:rPr>
          <w:i/>
          <w:iCs/>
          <w:sz w:val="28"/>
          <w:szCs w:val="28"/>
        </w:rPr>
        <w:t xml:space="preserve">demnach </w:t>
      </w:r>
      <w:r w:rsidRPr="0086178C">
        <w:rPr>
          <w:i/>
          <w:iCs/>
          <w:sz w:val="28"/>
          <w:szCs w:val="28"/>
        </w:rPr>
        <w:t xml:space="preserve">20 Erkrankte und 9980 Gesunde. Von den 20 Erkrankten werden 18 positiv getestet und 2 falsch negativ (Sensitivität 92%). Von den 9980 Gesunden werden </w:t>
      </w:r>
      <w:r w:rsidR="001B6592">
        <w:rPr>
          <w:i/>
          <w:iCs/>
          <w:sz w:val="28"/>
          <w:szCs w:val="28"/>
        </w:rPr>
        <w:t xml:space="preserve">9906 negativ, </w:t>
      </w:r>
      <w:r w:rsidRPr="0086178C">
        <w:rPr>
          <w:i/>
          <w:iCs/>
          <w:sz w:val="28"/>
          <w:szCs w:val="28"/>
        </w:rPr>
        <w:t>74 falsch positiv getestet</w:t>
      </w:r>
      <w:r w:rsidR="001B6592">
        <w:rPr>
          <w:i/>
          <w:iCs/>
          <w:sz w:val="28"/>
          <w:szCs w:val="28"/>
        </w:rPr>
        <w:t xml:space="preserve"> </w:t>
      </w:r>
      <w:r w:rsidRPr="0086178C">
        <w:rPr>
          <w:i/>
          <w:iCs/>
          <w:sz w:val="28"/>
          <w:szCs w:val="28"/>
        </w:rPr>
        <w:t xml:space="preserve">(Spezifität 99,26%). Von insgesamt 92 positiv Getesteten sind demnach 80% falsch! </w:t>
      </w:r>
      <w:r w:rsidRPr="00F979BC">
        <w:rPr>
          <w:b/>
          <w:bCs/>
          <w:i/>
          <w:iCs/>
          <w:sz w:val="28"/>
          <w:szCs w:val="28"/>
        </w:rPr>
        <w:t>Das heißt von 5 positiv getesteten Schülern sind 4 (!) FALSCH positiv.</w:t>
      </w:r>
    </w:p>
    <w:p w14:paraId="0D886B37" w14:textId="6042800F" w:rsidR="00A52479" w:rsidRPr="0086178C" w:rsidRDefault="005B35BE" w:rsidP="00392E22">
      <w:pPr>
        <w:ind w:left="360"/>
        <w:rPr>
          <w:i/>
          <w:iCs/>
          <w:sz w:val="28"/>
          <w:szCs w:val="28"/>
        </w:rPr>
      </w:pPr>
      <w:r w:rsidRPr="0086178C">
        <w:rPr>
          <w:i/>
          <w:iCs/>
          <w:sz w:val="28"/>
          <w:szCs w:val="28"/>
        </w:rPr>
        <w:t xml:space="preserve">Die Sensitivität und Spezifität sind Angaben des Herstellers. </w:t>
      </w:r>
      <w:r w:rsidR="00B13B68" w:rsidRPr="0086178C">
        <w:rPr>
          <w:i/>
          <w:iCs/>
          <w:sz w:val="28"/>
          <w:szCs w:val="28"/>
        </w:rPr>
        <w:t xml:space="preserve">Das 95%iges Vertrauensintervall </w:t>
      </w:r>
      <w:r w:rsidR="00394AC4" w:rsidRPr="0086178C">
        <w:rPr>
          <w:i/>
          <w:iCs/>
          <w:sz w:val="28"/>
          <w:szCs w:val="28"/>
        </w:rPr>
        <w:t xml:space="preserve">der Spezifität </w:t>
      </w:r>
      <w:r w:rsidR="00B13B68" w:rsidRPr="0086178C">
        <w:rPr>
          <w:i/>
          <w:iCs/>
          <w:sz w:val="28"/>
          <w:szCs w:val="28"/>
        </w:rPr>
        <w:t xml:space="preserve">liegt laut Beipackzettel zwischen </w:t>
      </w:r>
      <w:r w:rsidR="00394AC4" w:rsidRPr="0086178C">
        <w:rPr>
          <w:i/>
          <w:iCs/>
          <w:sz w:val="28"/>
          <w:szCs w:val="28"/>
        </w:rPr>
        <w:t>95,92</w:t>
      </w:r>
      <w:r w:rsidR="00B13B68" w:rsidRPr="0086178C">
        <w:rPr>
          <w:i/>
          <w:iCs/>
          <w:sz w:val="28"/>
          <w:szCs w:val="28"/>
        </w:rPr>
        <w:t xml:space="preserve"> – 9</w:t>
      </w:r>
      <w:r w:rsidR="00394AC4" w:rsidRPr="0086178C">
        <w:rPr>
          <w:i/>
          <w:iCs/>
          <w:sz w:val="28"/>
          <w:szCs w:val="28"/>
        </w:rPr>
        <w:t>9</w:t>
      </w:r>
      <w:r w:rsidR="00B13B68" w:rsidRPr="0086178C">
        <w:rPr>
          <w:i/>
          <w:iCs/>
          <w:sz w:val="28"/>
          <w:szCs w:val="28"/>
        </w:rPr>
        <w:t>,</w:t>
      </w:r>
      <w:r w:rsidR="00394AC4" w:rsidRPr="0086178C">
        <w:rPr>
          <w:i/>
          <w:iCs/>
          <w:sz w:val="28"/>
          <w:szCs w:val="28"/>
        </w:rPr>
        <w:t>87%</w:t>
      </w:r>
      <w:r w:rsidR="00B13B68" w:rsidRPr="0086178C">
        <w:rPr>
          <w:i/>
          <w:iCs/>
          <w:sz w:val="28"/>
          <w:szCs w:val="28"/>
        </w:rPr>
        <w:t xml:space="preserve">. </w:t>
      </w:r>
      <w:r w:rsidR="00394AC4" w:rsidRPr="0086178C">
        <w:rPr>
          <w:i/>
          <w:iCs/>
          <w:sz w:val="28"/>
          <w:szCs w:val="28"/>
        </w:rPr>
        <w:t xml:space="preserve">Das Ergebnis von 92% Sensitivität </w:t>
      </w:r>
      <w:r w:rsidR="005542B2" w:rsidRPr="0086178C">
        <w:rPr>
          <w:i/>
          <w:iCs/>
          <w:sz w:val="28"/>
          <w:szCs w:val="28"/>
        </w:rPr>
        <w:t>basier</w:t>
      </w:r>
      <w:r w:rsidR="00394AC4" w:rsidRPr="0086178C">
        <w:rPr>
          <w:i/>
          <w:iCs/>
          <w:sz w:val="28"/>
          <w:szCs w:val="28"/>
        </w:rPr>
        <w:t>t auf einer Studie von</w:t>
      </w:r>
      <w:r w:rsidR="005542B2" w:rsidRPr="0086178C">
        <w:rPr>
          <w:i/>
          <w:iCs/>
          <w:sz w:val="28"/>
          <w:szCs w:val="28"/>
        </w:rPr>
        <w:t xml:space="preserve"> 210 Proben, von denen 75 positiv waren, was einer unrealistischen Inzidenz von 35.000</w:t>
      </w:r>
      <w:r w:rsidRPr="0086178C">
        <w:rPr>
          <w:i/>
          <w:iCs/>
          <w:sz w:val="28"/>
          <w:szCs w:val="28"/>
        </w:rPr>
        <w:t xml:space="preserve"> </w:t>
      </w:r>
      <w:r w:rsidR="005542B2" w:rsidRPr="0086178C">
        <w:rPr>
          <w:i/>
          <w:iCs/>
          <w:sz w:val="28"/>
          <w:szCs w:val="28"/>
        </w:rPr>
        <w:t>entspricht. Je niedriger die Inzidenz, desto höher die Fehlerquote</w:t>
      </w:r>
      <w:r w:rsidR="00E678F4" w:rsidRPr="0086178C">
        <w:rPr>
          <w:i/>
          <w:iCs/>
          <w:sz w:val="28"/>
          <w:szCs w:val="28"/>
        </w:rPr>
        <w:t xml:space="preserve"> bzw. der Prozentsatz</w:t>
      </w:r>
      <w:r w:rsidR="005542B2" w:rsidRPr="0086178C">
        <w:rPr>
          <w:i/>
          <w:iCs/>
          <w:sz w:val="28"/>
          <w:szCs w:val="28"/>
        </w:rPr>
        <w:t xml:space="preserve"> der falsch Positiven.</w:t>
      </w:r>
      <w:r w:rsidR="004E0930" w:rsidRPr="0086178C">
        <w:rPr>
          <w:i/>
          <w:iCs/>
          <w:sz w:val="28"/>
          <w:szCs w:val="28"/>
        </w:rPr>
        <w:t xml:space="preserve"> Liegt die Inzidenz bei +-100, </w:t>
      </w:r>
      <w:r w:rsidR="00394AC4" w:rsidRPr="0086178C">
        <w:rPr>
          <w:i/>
          <w:iCs/>
          <w:sz w:val="28"/>
          <w:szCs w:val="28"/>
        </w:rPr>
        <w:t>liegt</w:t>
      </w:r>
      <w:r w:rsidR="004E0930" w:rsidRPr="0086178C">
        <w:rPr>
          <w:i/>
          <w:iCs/>
          <w:sz w:val="28"/>
          <w:szCs w:val="28"/>
        </w:rPr>
        <w:t xml:space="preserve"> der Prozentsatz der falsch Positiven </w:t>
      </w:r>
      <w:r w:rsidR="00394AC4" w:rsidRPr="0086178C">
        <w:rPr>
          <w:i/>
          <w:iCs/>
          <w:sz w:val="28"/>
          <w:szCs w:val="28"/>
        </w:rPr>
        <w:t>bei +-</w:t>
      </w:r>
      <w:r w:rsidR="004E0930" w:rsidRPr="0086178C">
        <w:rPr>
          <w:i/>
          <w:iCs/>
          <w:sz w:val="28"/>
          <w:szCs w:val="28"/>
        </w:rPr>
        <w:t xml:space="preserve"> 90%. Das heißt von 10 positiv getesteten Schülern sind 9 falsch positiv und werden zu Unrecht nach Hause geschickt.</w:t>
      </w:r>
    </w:p>
    <w:p w14:paraId="5E326B54" w14:textId="76348A6A" w:rsidR="00A348FD" w:rsidRDefault="00A348FD" w:rsidP="00A348FD">
      <w:pPr>
        <w:spacing w:after="0"/>
        <w:ind w:left="357"/>
        <w:rPr>
          <w:sz w:val="28"/>
          <w:szCs w:val="28"/>
        </w:rPr>
      </w:pPr>
      <w:r>
        <w:rPr>
          <w:i/>
          <w:iCs/>
          <w:sz w:val="28"/>
          <w:szCs w:val="28"/>
        </w:rPr>
        <w:lastRenderedPageBreak/>
        <w:t xml:space="preserve">Ein sehr anschauliches </w:t>
      </w:r>
      <w:r w:rsidR="003A7282" w:rsidRPr="0086178C">
        <w:rPr>
          <w:i/>
          <w:iCs/>
          <w:sz w:val="28"/>
          <w:szCs w:val="28"/>
        </w:rPr>
        <w:t>Video dazu:</w:t>
      </w:r>
      <w:r>
        <w:rPr>
          <w:i/>
          <w:iCs/>
          <w:sz w:val="28"/>
          <w:szCs w:val="28"/>
        </w:rPr>
        <w:t xml:space="preserve">                                         </w:t>
      </w:r>
      <w:r w:rsidR="003A7282" w:rsidRPr="0086178C">
        <w:rPr>
          <w:i/>
          <w:iCs/>
          <w:sz w:val="28"/>
          <w:szCs w:val="28"/>
        </w:rPr>
        <w:t xml:space="preserve"> </w:t>
      </w:r>
      <w:r>
        <w:rPr>
          <w:i/>
          <w:iCs/>
          <w:sz w:val="28"/>
          <w:szCs w:val="28"/>
        </w:rPr>
        <w:t xml:space="preserve">               </w:t>
      </w:r>
      <w:proofErr w:type="gramStart"/>
      <w:r>
        <w:rPr>
          <w:i/>
          <w:iCs/>
          <w:sz w:val="28"/>
          <w:szCs w:val="28"/>
        </w:rPr>
        <w:t xml:space="preserve">   </w:t>
      </w:r>
      <w:r w:rsidR="003A7282" w:rsidRPr="0086178C">
        <w:rPr>
          <w:i/>
          <w:iCs/>
          <w:sz w:val="28"/>
          <w:szCs w:val="28"/>
        </w:rPr>
        <w:t>„</w:t>
      </w:r>
      <w:proofErr w:type="gramEnd"/>
      <w:r w:rsidR="003A7282" w:rsidRPr="0086178C">
        <w:rPr>
          <w:i/>
          <w:iCs/>
          <w:sz w:val="28"/>
          <w:szCs w:val="28"/>
        </w:rPr>
        <w:t xml:space="preserve">Corona-Schnelltest-Ergebnisse verstehen! </w:t>
      </w:r>
      <w:r>
        <w:rPr>
          <w:i/>
          <w:iCs/>
          <w:sz w:val="28"/>
          <w:szCs w:val="28"/>
        </w:rPr>
        <w:t>Falsch Positive berechnen anhand der Sensitivität, Spezifität und Inzidenz</w:t>
      </w:r>
      <w:r w:rsidR="003F5F51">
        <w:rPr>
          <w:i/>
          <w:iCs/>
          <w:sz w:val="28"/>
          <w:szCs w:val="28"/>
        </w:rPr>
        <w:t>.</w:t>
      </w:r>
      <w:r w:rsidR="003A7282" w:rsidRPr="0086178C">
        <w:rPr>
          <w:i/>
          <w:iCs/>
          <w:sz w:val="28"/>
          <w:szCs w:val="28"/>
        </w:rPr>
        <w:t>“</w:t>
      </w:r>
    </w:p>
    <w:p w14:paraId="42C8BF3F" w14:textId="3EB53AA2" w:rsidR="003A7282" w:rsidRDefault="006A022D" w:rsidP="00A348FD">
      <w:pPr>
        <w:spacing w:after="0"/>
        <w:ind w:left="357"/>
        <w:rPr>
          <w:sz w:val="28"/>
          <w:szCs w:val="28"/>
        </w:rPr>
      </w:pPr>
      <w:hyperlink r:id="rId13" w:history="1">
        <w:r w:rsidR="00A348FD" w:rsidRPr="00CE0FC2">
          <w:rPr>
            <w:rStyle w:val="Hyperlink"/>
            <w:sz w:val="28"/>
            <w:szCs w:val="28"/>
          </w:rPr>
          <w:t>https://www.youtube.com/watch?v=32ZYWKzDt_g</w:t>
        </w:r>
      </w:hyperlink>
    </w:p>
    <w:p w14:paraId="5FBF7F51" w14:textId="73ACC55F" w:rsidR="00A348FD" w:rsidRDefault="00A348FD" w:rsidP="00A348FD">
      <w:pPr>
        <w:spacing w:after="0"/>
        <w:ind w:left="357"/>
        <w:rPr>
          <w:i/>
          <w:iCs/>
          <w:sz w:val="28"/>
          <w:szCs w:val="28"/>
        </w:rPr>
      </w:pPr>
      <w:r>
        <w:rPr>
          <w:i/>
          <w:iCs/>
          <w:sz w:val="28"/>
          <w:szCs w:val="28"/>
        </w:rPr>
        <w:t>Link zu dem falsch-positiv Rechner:</w:t>
      </w:r>
    </w:p>
    <w:p w14:paraId="0AF9ED41" w14:textId="094196B6" w:rsidR="00A348FD" w:rsidRPr="00A348FD" w:rsidRDefault="006A022D" w:rsidP="00A348FD">
      <w:pPr>
        <w:spacing w:after="0"/>
        <w:ind w:left="357"/>
        <w:rPr>
          <w:i/>
          <w:iCs/>
          <w:sz w:val="28"/>
          <w:szCs w:val="28"/>
        </w:rPr>
      </w:pPr>
      <w:hyperlink r:id="rId14" w:history="1">
        <w:r w:rsidR="00A348FD" w:rsidRPr="00CE0FC2">
          <w:rPr>
            <w:rStyle w:val="Hyperlink"/>
            <w:i/>
            <w:iCs/>
            <w:sz w:val="28"/>
            <w:szCs w:val="28"/>
          </w:rPr>
          <w:t>https://www.dropbox.com/s/fmxc6kpz0xfmhmb/Falsch_Positiv_Rechner.ods?dl=0</w:t>
        </w:r>
      </w:hyperlink>
    </w:p>
    <w:p w14:paraId="1EC30CB5" w14:textId="77777777" w:rsidR="00E678F4" w:rsidRDefault="00E678F4" w:rsidP="00392E22">
      <w:pPr>
        <w:ind w:left="360"/>
        <w:rPr>
          <w:sz w:val="28"/>
          <w:szCs w:val="28"/>
        </w:rPr>
      </w:pPr>
    </w:p>
    <w:p w14:paraId="7F2A21B8" w14:textId="26564D92" w:rsidR="00E678F4" w:rsidRPr="0086178C" w:rsidRDefault="004E0930" w:rsidP="00392E22">
      <w:pPr>
        <w:ind w:left="360"/>
        <w:rPr>
          <w:i/>
          <w:iCs/>
          <w:sz w:val="28"/>
          <w:szCs w:val="28"/>
        </w:rPr>
      </w:pPr>
      <w:r w:rsidRPr="0086178C">
        <w:rPr>
          <w:i/>
          <w:iCs/>
          <w:sz w:val="28"/>
          <w:szCs w:val="28"/>
        </w:rPr>
        <w:t xml:space="preserve">Laut verschiedener </w:t>
      </w:r>
      <w:r w:rsidR="00B13B68" w:rsidRPr="0086178C">
        <w:rPr>
          <w:i/>
          <w:iCs/>
          <w:sz w:val="28"/>
          <w:szCs w:val="28"/>
        </w:rPr>
        <w:t>Studien bzw. Quellen (u.a. des RKI, AGES)</w:t>
      </w:r>
      <w:r w:rsidRPr="0086178C">
        <w:rPr>
          <w:i/>
          <w:iCs/>
          <w:sz w:val="28"/>
          <w:szCs w:val="28"/>
        </w:rPr>
        <w:t xml:space="preserve"> sind die Sensitivität und Spezifität der Schnelltests </w:t>
      </w:r>
      <w:r w:rsidR="003F5F51">
        <w:rPr>
          <w:i/>
          <w:iCs/>
          <w:sz w:val="28"/>
          <w:szCs w:val="28"/>
        </w:rPr>
        <w:t>höchst</w:t>
      </w:r>
      <w:r w:rsidR="00C24AB6">
        <w:rPr>
          <w:i/>
          <w:iCs/>
          <w:sz w:val="28"/>
          <w:szCs w:val="28"/>
        </w:rPr>
        <w:t xml:space="preserve">wahrscheinlich </w:t>
      </w:r>
      <w:r w:rsidR="00B13B68" w:rsidRPr="0086178C">
        <w:rPr>
          <w:i/>
          <w:iCs/>
          <w:sz w:val="28"/>
          <w:szCs w:val="28"/>
        </w:rPr>
        <w:t>niedriger als vom Hersteller angegeben.</w:t>
      </w:r>
    </w:p>
    <w:p w14:paraId="406AC0D7" w14:textId="1B7D109D" w:rsidR="00E678F4" w:rsidRDefault="006A022D" w:rsidP="00392E22">
      <w:pPr>
        <w:ind w:left="360"/>
        <w:rPr>
          <w:sz w:val="28"/>
          <w:szCs w:val="28"/>
        </w:rPr>
      </w:pPr>
      <w:hyperlink r:id="rId15" w:history="1">
        <w:r w:rsidR="00E678F4" w:rsidRPr="00CE0FC2">
          <w:rPr>
            <w:rStyle w:val="Hyperlink"/>
            <w:sz w:val="28"/>
            <w:szCs w:val="28"/>
          </w:rPr>
          <w:t>https://www.derstandard.de/story/2000125094042/wie-effizient-sind-corona-selbsttests-wirklich</w:t>
        </w:r>
      </w:hyperlink>
    </w:p>
    <w:p w14:paraId="63572FD5" w14:textId="67AC7CE5" w:rsidR="00E678F4" w:rsidRDefault="006A022D" w:rsidP="00392E22">
      <w:pPr>
        <w:ind w:left="360"/>
        <w:rPr>
          <w:sz w:val="28"/>
          <w:szCs w:val="28"/>
        </w:rPr>
      </w:pPr>
      <w:hyperlink r:id="rId16" w:history="1">
        <w:r w:rsidR="00E678F4" w:rsidRPr="00CE0FC2">
          <w:rPr>
            <w:rStyle w:val="Hyperlink"/>
            <w:sz w:val="28"/>
            <w:szCs w:val="28"/>
          </w:rPr>
          <w:t>https://www.ages.at/service/service-presse/pressemeldungen/evaluierung-von-sars-cov-2-antigen-schnelltests-aus-anterioren-nasenabstrichen-im-vergleich-zu-pcr-an-gurgelloesungen-oder-nasopharyngealabstrichen/</w:t>
        </w:r>
      </w:hyperlink>
    </w:p>
    <w:p w14:paraId="5F4045B7" w14:textId="3FBF663B" w:rsidR="005562CF" w:rsidRDefault="005562CF" w:rsidP="00392E22">
      <w:pPr>
        <w:ind w:left="360"/>
        <w:rPr>
          <w:sz w:val="28"/>
          <w:szCs w:val="28"/>
        </w:rPr>
      </w:pPr>
    </w:p>
    <w:p w14:paraId="2CC1BCBA" w14:textId="604D5522" w:rsidR="005562CF" w:rsidRDefault="005562CF" w:rsidP="000C6B22">
      <w:pPr>
        <w:spacing w:after="0"/>
        <w:ind w:left="357"/>
        <w:rPr>
          <w:sz w:val="28"/>
          <w:szCs w:val="28"/>
        </w:rPr>
      </w:pPr>
      <w:r w:rsidRPr="000C6B22">
        <w:rPr>
          <w:b/>
          <w:bCs/>
          <w:sz w:val="28"/>
          <w:szCs w:val="28"/>
        </w:rPr>
        <w:t xml:space="preserve">Gefährdungsanalyse </w:t>
      </w:r>
      <w:r w:rsidR="000C6B22" w:rsidRPr="000C6B22">
        <w:rPr>
          <w:b/>
          <w:bCs/>
          <w:sz w:val="28"/>
          <w:szCs w:val="28"/>
        </w:rPr>
        <w:t>Durchführung von Covid-19 Schnelltests durch Laien</w:t>
      </w:r>
      <w:r w:rsidR="000C6B22">
        <w:rPr>
          <w:b/>
          <w:bCs/>
          <w:sz w:val="28"/>
          <w:szCs w:val="28"/>
        </w:rPr>
        <w:t xml:space="preserve"> (von Prof. Dr. Werner Bergholz)</w:t>
      </w:r>
    </w:p>
    <w:p w14:paraId="690E9DB9" w14:textId="6DAB999D" w:rsidR="000C6B22" w:rsidRDefault="000C6B22" w:rsidP="000C6B22">
      <w:pPr>
        <w:spacing w:after="0"/>
        <w:ind w:left="357"/>
        <w:rPr>
          <w:i/>
          <w:iCs/>
          <w:sz w:val="28"/>
          <w:szCs w:val="28"/>
        </w:rPr>
      </w:pPr>
      <w:r w:rsidRPr="000C6B22">
        <w:rPr>
          <w:i/>
          <w:iCs/>
          <w:sz w:val="28"/>
          <w:szCs w:val="28"/>
        </w:rPr>
        <w:t xml:space="preserve">I)  Die Antigenschnelltests enthalten Gold Nanopartikel und eine nicht </w:t>
      </w:r>
      <w:proofErr w:type="gramStart"/>
      <w:r w:rsidRPr="000C6B22">
        <w:rPr>
          <w:i/>
          <w:iCs/>
          <w:sz w:val="28"/>
          <w:szCs w:val="28"/>
        </w:rPr>
        <w:t>in  Europa</w:t>
      </w:r>
      <w:proofErr w:type="gramEnd"/>
      <w:r w:rsidRPr="000C6B22">
        <w:rPr>
          <w:i/>
          <w:iCs/>
          <w:sz w:val="28"/>
          <w:szCs w:val="28"/>
        </w:rPr>
        <w:t xml:space="preserve"> zugelassene Chemikalie. Beide Stoffe sind gesundheits- </w:t>
      </w:r>
      <w:proofErr w:type="gramStart"/>
      <w:r w:rsidRPr="000C6B22">
        <w:rPr>
          <w:i/>
          <w:iCs/>
          <w:sz w:val="28"/>
          <w:szCs w:val="28"/>
        </w:rPr>
        <w:t>und  umweltschädlich</w:t>
      </w:r>
      <w:proofErr w:type="gramEnd"/>
      <w:r w:rsidRPr="000C6B22">
        <w:rPr>
          <w:i/>
          <w:iCs/>
          <w:sz w:val="28"/>
          <w:szCs w:val="28"/>
        </w:rPr>
        <w:t xml:space="preserve">. </w:t>
      </w:r>
    </w:p>
    <w:p w14:paraId="6964B9FE" w14:textId="0926D258" w:rsidR="000C6B22" w:rsidRDefault="000C6B22" w:rsidP="000C6B22">
      <w:pPr>
        <w:spacing w:after="0"/>
        <w:ind w:left="357"/>
        <w:rPr>
          <w:i/>
          <w:iCs/>
          <w:sz w:val="28"/>
          <w:szCs w:val="28"/>
        </w:rPr>
      </w:pPr>
      <w:r w:rsidRPr="000C6B22">
        <w:rPr>
          <w:i/>
          <w:iCs/>
          <w:sz w:val="28"/>
          <w:szCs w:val="28"/>
        </w:rPr>
        <w:t xml:space="preserve">II)  Die in den Beipackzetteln wegen der Gefahrstoffe </w:t>
      </w:r>
      <w:proofErr w:type="gramStart"/>
      <w:r w:rsidRPr="000C6B22">
        <w:rPr>
          <w:i/>
          <w:iCs/>
          <w:sz w:val="28"/>
          <w:szCs w:val="28"/>
        </w:rPr>
        <w:t>geforderten  Schutzmaßnahmen</w:t>
      </w:r>
      <w:proofErr w:type="gramEnd"/>
      <w:r w:rsidRPr="000C6B22">
        <w:rPr>
          <w:i/>
          <w:iCs/>
          <w:sz w:val="28"/>
          <w:szCs w:val="28"/>
        </w:rPr>
        <w:t xml:space="preserve"> sind uneinheitlich, sie reichen von keiner Angabe bis ca.  80% der sachgerechten Schutzmaßnahmen. </w:t>
      </w:r>
    </w:p>
    <w:p w14:paraId="32D340B8" w14:textId="31603DDB" w:rsidR="000C6B22" w:rsidRDefault="000C6B22" w:rsidP="000C6B22">
      <w:pPr>
        <w:spacing w:after="0"/>
        <w:ind w:left="357"/>
        <w:rPr>
          <w:i/>
          <w:iCs/>
          <w:sz w:val="28"/>
          <w:szCs w:val="28"/>
        </w:rPr>
      </w:pPr>
      <w:r w:rsidRPr="000C6B22">
        <w:rPr>
          <w:i/>
          <w:iCs/>
          <w:sz w:val="28"/>
          <w:szCs w:val="28"/>
        </w:rPr>
        <w:t xml:space="preserve">III)  Die Durchführung der Tests durch Laien in häuslicher Umgebung oder in Klassenräumen verstößt gegen Vorschriften der </w:t>
      </w:r>
      <w:proofErr w:type="gramStart"/>
      <w:r w:rsidRPr="000C6B22">
        <w:rPr>
          <w:i/>
          <w:iCs/>
          <w:sz w:val="28"/>
          <w:szCs w:val="28"/>
        </w:rPr>
        <w:t>Chemikalienvorordnung  REACH</w:t>
      </w:r>
      <w:proofErr w:type="gramEnd"/>
      <w:r w:rsidRPr="000C6B22">
        <w:rPr>
          <w:i/>
          <w:iCs/>
          <w:sz w:val="28"/>
          <w:szCs w:val="28"/>
        </w:rPr>
        <w:t xml:space="preserve"> und ist somit rechtswidrig. </w:t>
      </w:r>
    </w:p>
    <w:p w14:paraId="172F44EC" w14:textId="464303EB" w:rsidR="000C6B22" w:rsidRDefault="000C6B22" w:rsidP="000C6B22">
      <w:pPr>
        <w:spacing w:after="0"/>
        <w:ind w:left="357"/>
        <w:rPr>
          <w:i/>
          <w:iCs/>
          <w:sz w:val="28"/>
          <w:szCs w:val="28"/>
        </w:rPr>
      </w:pPr>
      <w:r w:rsidRPr="000C6B22">
        <w:rPr>
          <w:i/>
          <w:iCs/>
          <w:sz w:val="28"/>
          <w:szCs w:val="28"/>
        </w:rPr>
        <w:t>IV)  Die massenhafte Anwendung der Antigenschnelltests ist sinnlos,</w:t>
      </w:r>
      <w:r w:rsidR="006F34C9">
        <w:rPr>
          <w:i/>
          <w:iCs/>
          <w:sz w:val="28"/>
          <w:szCs w:val="28"/>
        </w:rPr>
        <w:t xml:space="preserve"> </w:t>
      </w:r>
      <w:r w:rsidRPr="000C6B22">
        <w:rPr>
          <w:i/>
          <w:iCs/>
          <w:sz w:val="28"/>
          <w:szCs w:val="28"/>
        </w:rPr>
        <w:t xml:space="preserve">da </w:t>
      </w:r>
      <w:proofErr w:type="gramStart"/>
      <w:r w:rsidRPr="000C6B22">
        <w:rPr>
          <w:i/>
          <w:iCs/>
          <w:sz w:val="28"/>
          <w:szCs w:val="28"/>
        </w:rPr>
        <w:t>sie  bei</w:t>
      </w:r>
      <w:proofErr w:type="gramEnd"/>
      <w:r w:rsidRPr="000C6B22">
        <w:rPr>
          <w:i/>
          <w:iCs/>
          <w:sz w:val="28"/>
          <w:szCs w:val="28"/>
        </w:rPr>
        <w:t xml:space="preserve"> realistischer Betrachtung keinen positiven Effekt auf das  Infektionsgeschehen haben kann. </w:t>
      </w:r>
    </w:p>
    <w:p w14:paraId="4EA00B13" w14:textId="5431C3C3" w:rsidR="000C6B22" w:rsidRDefault="000C6B22" w:rsidP="000C6B22">
      <w:pPr>
        <w:spacing w:after="0"/>
        <w:ind w:left="357"/>
        <w:rPr>
          <w:i/>
          <w:iCs/>
          <w:sz w:val="28"/>
          <w:szCs w:val="28"/>
        </w:rPr>
      </w:pPr>
      <w:r w:rsidRPr="000C6B22">
        <w:rPr>
          <w:i/>
          <w:iCs/>
          <w:sz w:val="28"/>
          <w:szCs w:val="28"/>
        </w:rPr>
        <w:t xml:space="preserve">V)  Es wird empfohlen, die Antigenschnelltests ausschließlich </w:t>
      </w:r>
      <w:proofErr w:type="gramStart"/>
      <w:r w:rsidRPr="000C6B22">
        <w:rPr>
          <w:i/>
          <w:iCs/>
          <w:sz w:val="28"/>
          <w:szCs w:val="28"/>
        </w:rPr>
        <w:t>durch  Fachpersonal</w:t>
      </w:r>
      <w:proofErr w:type="gramEnd"/>
      <w:r w:rsidRPr="000C6B22">
        <w:rPr>
          <w:i/>
          <w:iCs/>
          <w:sz w:val="28"/>
          <w:szCs w:val="28"/>
        </w:rPr>
        <w:t xml:space="preserve"> in dafür ausgestatteten Laboren und nur bei symptomatischen  Personen einzusetzen. </w:t>
      </w:r>
      <w:r>
        <w:rPr>
          <w:i/>
          <w:iCs/>
          <w:sz w:val="28"/>
          <w:szCs w:val="28"/>
        </w:rPr>
        <w:t>…</w:t>
      </w:r>
    </w:p>
    <w:p w14:paraId="357DE2FB" w14:textId="11C7D6B7" w:rsidR="000C6B22" w:rsidRDefault="000C6B22" w:rsidP="000C6B22">
      <w:pPr>
        <w:spacing w:after="0"/>
        <w:ind w:left="357"/>
        <w:rPr>
          <w:i/>
          <w:iCs/>
          <w:sz w:val="28"/>
          <w:szCs w:val="28"/>
        </w:rPr>
      </w:pPr>
      <w:r>
        <w:rPr>
          <w:i/>
          <w:iCs/>
          <w:sz w:val="28"/>
          <w:szCs w:val="28"/>
        </w:rPr>
        <w:t xml:space="preserve">Link zum Download der </w:t>
      </w:r>
      <w:proofErr w:type="spellStart"/>
      <w:r>
        <w:rPr>
          <w:i/>
          <w:iCs/>
          <w:sz w:val="28"/>
          <w:szCs w:val="28"/>
        </w:rPr>
        <w:t>pdf</w:t>
      </w:r>
      <w:proofErr w:type="spellEnd"/>
      <w:r>
        <w:rPr>
          <w:i/>
          <w:iCs/>
          <w:sz w:val="28"/>
          <w:szCs w:val="28"/>
        </w:rPr>
        <w:t>:</w:t>
      </w:r>
    </w:p>
    <w:p w14:paraId="4EC7F345" w14:textId="3A0EE48B" w:rsidR="00B72802" w:rsidRPr="00392E22" w:rsidRDefault="006A022D" w:rsidP="00392E22">
      <w:pPr>
        <w:ind w:left="360"/>
        <w:rPr>
          <w:sz w:val="28"/>
          <w:szCs w:val="28"/>
        </w:rPr>
      </w:pPr>
      <w:hyperlink r:id="rId17" w:history="1">
        <w:r w:rsidR="000C6B22" w:rsidRPr="000C6B22">
          <w:rPr>
            <w:rStyle w:val="Hyperlink"/>
            <w:i/>
            <w:iCs/>
            <w:sz w:val="28"/>
            <w:szCs w:val="28"/>
          </w:rPr>
          <w:t>https://documentcloud.adobe.com/link/review?uri=urn:aaid:scds:US:57dad370-e860-4245-8aa7-b9b5f5a635b2#pageNum=2</w:t>
        </w:r>
      </w:hyperlink>
    </w:p>
    <w:sectPr w:rsidR="00B72802" w:rsidRPr="00392E22" w:rsidSect="000C6B22">
      <w:pgSz w:w="11906" w:h="16838"/>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2D0E29"/>
    <w:multiLevelType w:val="hybridMultilevel"/>
    <w:tmpl w:val="987A2B10"/>
    <w:lvl w:ilvl="0" w:tplc="5C0A8234">
      <w:start w:val="1"/>
      <w:numFmt w:val="decimal"/>
      <w:lvlText w:val="%1."/>
      <w:lvlJc w:val="left"/>
      <w:pPr>
        <w:ind w:left="720" w:hanging="360"/>
      </w:pPr>
      <w:rPr>
        <w:rFonts w:hint="default"/>
        <w:color w:val="auto"/>
      </w:rPr>
    </w:lvl>
    <w:lvl w:ilvl="1" w:tplc="10070019" w:tentative="1">
      <w:start w:val="1"/>
      <w:numFmt w:val="lowerLetter"/>
      <w:lvlText w:val="%2."/>
      <w:lvlJc w:val="left"/>
      <w:pPr>
        <w:ind w:left="1440" w:hanging="360"/>
      </w:pPr>
    </w:lvl>
    <w:lvl w:ilvl="2" w:tplc="1007001B" w:tentative="1">
      <w:start w:val="1"/>
      <w:numFmt w:val="lowerRoman"/>
      <w:lvlText w:val="%3."/>
      <w:lvlJc w:val="right"/>
      <w:pPr>
        <w:ind w:left="2160" w:hanging="180"/>
      </w:pPr>
    </w:lvl>
    <w:lvl w:ilvl="3" w:tplc="1007000F" w:tentative="1">
      <w:start w:val="1"/>
      <w:numFmt w:val="decimal"/>
      <w:lvlText w:val="%4."/>
      <w:lvlJc w:val="left"/>
      <w:pPr>
        <w:ind w:left="2880" w:hanging="360"/>
      </w:pPr>
    </w:lvl>
    <w:lvl w:ilvl="4" w:tplc="10070019" w:tentative="1">
      <w:start w:val="1"/>
      <w:numFmt w:val="lowerLetter"/>
      <w:lvlText w:val="%5."/>
      <w:lvlJc w:val="left"/>
      <w:pPr>
        <w:ind w:left="3600" w:hanging="360"/>
      </w:pPr>
    </w:lvl>
    <w:lvl w:ilvl="5" w:tplc="1007001B" w:tentative="1">
      <w:start w:val="1"/>
      <w:numFmt w:val="lowerRoman"/>
      <w:lvlText w:val="%6."/>
      <w:lvlJc w:val="right"/>
      <w:pPr>
        <w:ind w:left="4320" w:hanging="180"/>
      </w:pPr>
    </w:lvl>
    <w:lvl w:ilvl="6" w:tplc="1007000F" w:tentative="1">
      <w:start w:val="1"/>
      <w:numFmt w:val="decimal"/>
      <w:lvlText w:val="%7."/>
      <w:lvlJc w:val="left"/>
      <w:pPr>
        <w:ind w:left="5040" w:hanging="360"/>
      </w:pPr>
    </w:lvl>
    <w:lvl w:ilvl="7" w:tplc="10070019" w:tentative="1">
      <w:start w:val="1"/>
      <w:numFmt w:val="lowerLetter"/>
      <w:lvlText w:val="%8."/>
      <w:lvlJc w:val="left"/>
      <w:pPr>
        <w:ind w:left="5760" w:hanging="360"/>
      </w:pPr>
    </w:lvl>
    <w:lvl w:ilvl="8" w:tplc="10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DB"/>
    <w:rsid w:val="000649EF"/>
    <w:rsid w:val="00081D9D"/>
    <w:rsid w:val="000B043D"/>
    <w:rsid w:val="000C6B22"/>
    <w:rsid w:val="001631DB"/>
    <w:rsid w:val="00191126"/>
    <w:rsid w:val="001B6592"/>
    <w:rsid w:val="001E0365"/>
    <w:rsid w:val="002036B1"/>
    <w:rsid w:val="00364B01"/>
    <w:rsid w:val="00371C33"/>
    <w:rsid w:val="00392E22"/>
    <w:rsid w:val="00394AC4"/>
    <w:rsid w:val="003A7282"/>
    <w:rsid w:val="003F5F51"/>
    <w:rsid w:val="0041513F"/>
    <w:rsid w:val="004E0930"/>
    <w:rsid w:val="005213ED"/>
    <w:rsid w:val="005260EF"/>
    <w:rsid w:val="00536B76"/>
    <w:rsid w:val="005542B2"/>
    <w:rsid w:val="005562CF"/>
    <w:rsid w:val="005A1100"/>
    <w:rsid w:val="005B35BE"/>
    <w:rsid w:val="005B4A9A"/>
    <w:rsid w:val="0061653B"/>
    <w:rsid w:val="006A022D"/>
    <w:rsid w:val="006D5D47"/>
    <w:rsid w:val="006E1BDF"/>
    <w:rsid w:val="006F34C9"/>
    <w:rsid w:val="006F758B"/>
    <w:rsid w:val="00725430"/>
    <w:rsid w:val="0086178C"/>
    <w:rsid w:val="00885D30"/>
    <w:rsid w:val="008873E4"/>
    <w:rsid w:val="00A348FD"/>
    <w:rsid w:val="00A52479"/>
    <w:rsid w:val="00B13B68"/>
    <w:rsid w:val="00B65A05"/>
    <w:rsid w:val="00B72802"/>
    <w:rsid w:val="00C24AB6"/>
    <w:rsid w:val="00C42D88"/>
    <w:rsid w:val="00DA2BE5"/>
    <w:rsid w:val="00DF4588"/>
    <w:rsid w:val="00E441F7"/>
    <w:rsid w:val="00E678F4"/>
    <w:rsid w:val="00E74C7C"/>
    <w:rsid w:val="00F03748"/>
    <w:rsid w:val="00F979BC"/>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BACBB"/>
  <w15:chartTrackingRefBased/>
  <w15:docId w15:val="{54FEDFE9-6A87-451B-8E72-4D2654D0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31DB"/>
    <w:pPr>
      <w:ind w:left="720"/>
      <w:contextualSpacing/>
    </w:pPr>
  </w:style>
  <w:style w:type="character" w:styleId="Hyperlink">
    <w:name w:val="Hyperlink"/>
    <w:basedOn w:val="Absatz-Standardschriftart"/>
    <w:uiPriority w:val="99"/>
    <w:unhideWhenUsed/>
    <w:rsid w:val="005A1100"/>
    <w:rPr>
      <w:color w:val="0563C1" w:themeColor="hyperlink"/>
      <w:u w:val="single"/>
    </w:rPr>
  </w:style>
  <w:style w:type="character" w:styleId="NichtaufgelsteErwhnung">
    <w:name w:val="Unresolved Mention"/>
    <w:basedOn w:val="Absatz-Standardschriftart"/>
    <w:uiPriority w:val="99"/>
    <w:semiHidden/>
    <w:unhideWhenUsed/>
    <w:rsid w:val="005A1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95367">
      <w:bodyDiv w:val="1"/>
      <w:marLeft w:val="0"/>
      <w:marRight w:val="0"/>
      <w:marTop w:val="0"/>
      <w:marBottom w:val="0"/>
      <w:divBdr>
        <w:top w:val="none" w:sz="0" w:space="0" w:color="auto"/>
        <w:left w:val="none" w:sz="0" w:space="0" w:color="auto"/>
        <w:bottom w:val="none" w:sz="0" w:space="0" w:color="auto"/>
        <w:right w:val="none" w:sz="0" w:space="0" w:color="auto"/>
      </w:divBdr>
      <w:divsChild>
        <w:div w:id="2124685691">
          <w:marLeft w:val="0"/>
          <w:marRight w:val="0"/>
          <w:marTop w:val="0"/>
          <w:marBottom w:val="0"/>
          <w:divBdr>
            <w:top w:val="none" w:sz="0" w:space="0" w:color="auto"/>
            <w:left w:val="none" w:sz="0" w:space="0" w:color="auto"/>
            <w:bottom w:val="none" w:sz="0" w:space="0" w:color="auto"/>
            <w:right w:val="none" w:sz="0" w:space="0" w:color="auto"/>
          </w:divBdr>
        </w:div>
        <w:div w:id="1837570565">
          <w:marLeft w:val="0"/>
          <w:marRight w:val="0"/>
          <w:marTop w:val="0"/>
          <w:marBottom w:val="0"/>
          <w:divBdr>
            <w:top w:val="none" w:sz="0" w:space="0" w:color="auto"/>
            <w:left w:val="none" w:sz="0" w:space="0" w:color="auto"/>
            <w:bottom w:val="none" w:sz="0" w:space="0" w:color="auto"/>
            <w:right w:val="none" w:sz="0" w:space="0" w:color="auto"/>
          </w:divBdr>
        </w:div>
        <w:div w:id="825828208">
          <w:marLeft w:val="0"/>
          <w:marRight w:val="0"/>
          <w:marTop w:val="0"/>
          <w:marBottom w:val="0"/>
          <w:divBdr>
            <w:top w:val="none" w:sz="0" w:space="0" w:color="auto"/>
            <w:left w:val="none" w:sz="0" w:space="0" w:color="auto"/>
            <w:bottom w:val="none" w:sz="0" w:space="0" w:color="auto"/>
            <w:right w:val="none" w:sz="0" w:space="0" w:color="auto"/>
          </w:divBdr>
        </w:div>
        <w:div w:id="314456733">
          <w:marLeft w:val="0"/>
          <w:marRight w:val="0"/>
          <w:marTop w:val="0"/>
          <w:marBottom w:val="0"/>
          <w:divBdr>
            <w:top w:val="none" w:sz="0" w:space="0" w:color="auto"/>
            <w:left w:val="none" w:sz="0" w:space="0" w:color="auto"/>
            <w:bottom w:val="none" w:sz="0" w:space="0" w:color="auto"/>
            <w:right w:val="none" w:sz="0" w:space="0" w:color="auto"/>
          </w:divBdr>
        </w:div>
        <w:div w:id="675155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reamable.com/jslh8c" TargetMode="External"/><Relationship Id="rId13" Type="http://schemas.openxmlformats.org/officeDocument/2006/relationships/hyperlink" Target="https://www.youtube.com/watch?v=32ZYWKzDt_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reamable.com/de4r30" TargetMode="External"/><Relationship Id="rId12" Type="http://schemas.openxmlformats.org/officeDocument/2006/relationships/image" Target="media/image4.png"/><Relationship Id="rId17" Type="http://schemas.openxmlformats.org/officeDocument/2006/relationships/hyperlink" Target="https://documentcloud.adobe.com/link/review?uri=urn:aaid:scds:US:57dad370-e860-4245-8aa7-b9b5f5a635b2%23pageNum=2" TargetMode="External"/><Relationship Id="rId2" Type="http://schemas.openxmlformats.org/officeDocument/2006/relationships/styles" Target="styles.xml"/><Relationship Id="rId16" Type="http://schemas.openxmlformats.org/officeDocument/2006/relationships/hyperlink" Target="https://www.ages.at/service/service-presse/pressemeldungen/evaluierung-von-sars-cov-2-antigen-schnelltests-aus-anterioren-nasenabstrichen-im-vergleich-zu-pcr-an-gurgelloesungen-oder-nasopharyngealabstriche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rki.de/DE/Content/InfAZ/N/Neuartiges_Coronavirus/Infografik_Antigentest_Tab.html" TargetMode="External"/><Relationship Id="rId5" Type="http://schemas.openxmlformats.org/officeDocument/2006/relationships/hyperlink" Target="https://www.welt.de/regionales/hamburg/article230552637/Schnelltest-in-Hamburg-Behoerde-setzt-Tests-wegen-Chemikalie-nicht-mehr-ein.html" TargetMode="External"/><Relationship Id="rId15" Type="http://schemas.openxmlformats.org/officeDocument/2006/relationships/hyperlink" Target="https://www.derstandard.de/story/2000125094042/wie-effizient-sind-corona-selbsttests-wirklich"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ropbox.com/s/fmxc6kpz0xfmhmb/Falsch_Positiv_Rechner.ods?dl=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7276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Dichter</dc:creator>
  <cp:keywords/>
  <dc:description/>
  <cp:lastModifiedBy>Marc Scheeck</cp:lastModifiedBy>
  <cp:revision>2</cp:revision>
  <dcterms:created xsi:type="dcterms:W3CDTF">2021-05-06T21:09:00Z</dcterms:created>
  <dcterms:modified xsi:type="dcterms:W3CDTF">2021-05-06T21:09:00Z</dcterms:modified>
</cp:coreProperties>
</file>